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"/>
        <w:tblW w:w="0" w:type="auto"/>
        <w:jc w:val="left"/>
        <w:tblInd w:w="142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437"/>
        <w:gridCol w:w="4493"/>
        <w:gridCol w:w="734"/>
        <w:gridCol w:w="4579"/>
      </w:tblGrid>
      <w:tr w:rsidR="00CE1E3B" w:rsidTr="00351A6E">
        <w:trPr>
          <w:cantSplit/>
          <w:trHeight w:hRule="exact" w:val="10368"/>
          <w:tblHeader/>
          <w:jc w:val="left"/>
        </w:trPr>
        <w:tc>
          <w:tcPr>
            <w:tcW w:w="4437" w:type="dxa"/>
            <w:shd w:val="clear" w:color="auto" w:fill="auto"/>
            <w:tcMar>
              <w:top w:w="288" w:type="dxa"/>
              <w:right w:w="720" w:type="dxa"/>
            </w:tcMar>
          </w:tcPr>
          <w:p w:rsidR="00C50B91" w:rsidRPr="00132247" w:rsidRDefault="00C50B91" w:rsidP="008C4A35">
            <w:pPr>
              <w:spacing w:line="240" w:lineRule="auto"/>
              <w:rPr>
                <w:color w:val="FFFFFF" w:themeColor="background1"/>
              </w:rPr>
            </w:pPr>
            <w:r w:rsidRPr="00132247">
              <w:rPr>
                <w:color w:val="FFFFFF" w:themeColor="background1"/>
              </w:rPr>
              <w:t>The Coaching Day (example)</w:t>
            </w:r>
          </w:p>
          <w:p w:rsidR="00C50B91" w:rsidRPr="00132247" w:rsidRDefault="00C50B91" w:rsidP="008C4A35">
            <w:pPr>
              <w:spacing w:line="240" w:lineRule="auto"/>
              <w:rPr>
                <w:color w:val="FFFFFF" w:themeColor="background1"/>
              </w:rPr>
            </w:pPr>
            <w:r w:rsidRPr="00132247">
              <w:rPr>
                <w:color w:val="FFFFFF" w:themeColor="background1"/>
              </w:rPr>
              <w:t>07.00 the shift starts</w:t>
            </w:r>
            <w:r w:rsidR="008C4A35" w:rsidRPr="00132247">
              <w:rPr>
                <w:color w:val="FFFFFF" w:themeColor="background1"/>
              </w:rPr>
              <w:t>: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Coach meets with students and discuss the plan for the day</w:t>
            </w:r>
            <w:r w:rsidR="008C4A35" w:rsidRPr="00132247">
              <w:rPr>
                <w:color w:val="FFFFFF" w:themeColor="background1"/>
              </w:rPr>
              <w:t>.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Coach helps the student identify outcomes and set main objectives</w:t>
            </w:r>
          </w:p>
          <w:p w:rsidR="00C50B91" w:rsidRPr="00132247" w:rsidRDefault="00C50B91" w:rsidP="008C4A35">
            <w:pPr>
              <w:spacing w:line="240" w:lineRule="auto"/>
              <w:rPr>
                <w:color w:val="FFFFFF" w:themeColor="background1"/>
              </w:rPr>
            </w:pPr>
            <w:r w:rsidRPr="00132247">
              <w:rPr>
                <w:color w:val="FFFFFF" w:themeColor="background1"/>
              </w:rPr>
              <w:t>11.00 Mid shift</w:t>
            </w:r>
            <w:r w:rsidR="008C4A35" w:rsidRPr="00132247">
              <w:rPr>
                <w:color w:val="FFFFFF" w:themeColor="background1"/>
              </w:rPr>
              <w:t>: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Focusing on the agreed learning outcomes, the coach works with and coaches the students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The coach agrees time out for the student to collect evidence and or resources that support learning</w:t>
            </w:r>
          </w:p>
          <w:p w:rsidR="00C50B91" w:rsidRPr="00132247" w:rsidRDefault="00C50B91" w:rsidP="008C4A35">
            <w:pPr>
              <w:spacing w:line="240" w:lineRule="auto"/>
              <w:rPr>
                <w:color w:val="FFFFFF" w:themeColor="background1"/>
              </w:rPr>
            </w:pPr>
            <w:r w:rsidRPr="00132247">
              <w:rPr>
                <w:color w:val="FFFFFF" w:themeColor="background1"/>
              </w:rPr>
              <w:t>14.00 feedback during shift</w:t>
            </w:r>
            <w:r w:rsidR="008C4A35" w:rsidRPr="00132247">
              <w:rPr>
                <w:color w:val="FFFFFF" w:themeColor="background1"/>
              </w:rPr>
              <w:t>: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The coach meets with student and discuss progress</w:t>
            </w:r>
            <w:r w:rsidR="008C4A35" w:rsidRPr="00132247">
              <w:rPr>
                <w:color w:val="FFFFFF" w:themeColor="background1"/>
              </w:rPr>
              <w:br/>
            </w:r>
            <w:r w:rsidR="00F47B8B" w:rsidRPr="00132247">
              <w:rPr>
                <w:color w:val="FFFFFF" w:themeColor="background1"/>
              </w:rPr>
              <w:t>The c</w:t>
            </w:r>
            <w:r w:rsidRPr="00132247">
              <w:rPr>
                <w:color w:val="FFFFFF" w:themeColor="background1"/>
              </w:rPr>
              <w:t>oach reassess learning outcomes, make changes if appropriate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The coach discusses evidence gathered toward learning outcome</w:t>
            </w:r>
          </w:p>
          <w:p w:rsidR="00351A6E" w:rsidRPr="00132247" w:rsidRDefault="00C50B91" w:rsidP="008C4A35">
            <w:pPr>
              <w:spacing w:line="240" w:lineRule="auto"/>
              <w:rPr>
                <w:color w:val="FFFFFF" w:themeColor="background1"/>
              </w:rPr>
            </w:pPr>
            <w:r w:rsidRPr="00132247">
              <w:rPr>
                <w:color w:val="FFFFFF" w:themeColor="background1"/>
              </w:rPr>
              <w:t>End of shift</w:t>
            </w:r>
            <w:r w:rsidR="008C4A35" w:rsidRPr="00132247">
              <w:rPr>
                <w:color w:val="FFFFFF" w:themeColor="background1"/>
              </w:rPr>
              <w:t>: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The coach reviews shift with student</w:t>
            </w:r>
            <w:r w:rsidR="008C4A35" w:rsidRPr="00132247">
              <w:rPr>
                <w:color w:val="FFFFFF" w:themeColor="background1"/>
              </w:rPr>
              <w:br/>
            </w:r>
            <w:r w:rsidR="00F47B8B" w:rsidRPr="00132247">
              <w:rPr>
                <w:color w:val="FFFFFF" w:themeColor="background1"/>
              </w:rPr>
              <w:t>The c</w:t>
            </w:r>
            <w:r w:rsidR="008C4A35" w:rsidRPr="00132247">
              <w:rPr>
                <w:color w:val="FFFFFF" w:themeColor="background1"/>
              </w:rPr>
              <w:t>oach r</w:t>
            </w:r>
            <w:r w:rsidRPr="00132247">
              <w:rPr>
                <w:color w:val="FFFFFF" w:themeColor="background1"/>
              </w:rPr>
              <w:t>eview</w:t>
            </w:r>
            <w:r w:rsidR="008C4A35" w:rsidRPr="00132247">
              <w:rPr>
                <w:color w:val="FFFFFF" w:themeColor="background1"/>
              </w:rPr>
              <w:t>s</w:t>
            </w:r>
            <w:r w:rsidRPr="00132247">
              <w:rPr>
                <w:color w:val="FFFFFF" w:themeColor="background1"/>
              </w:rPr>
              <w:t xml:space="preserve"> which learning outcomes have been achieved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Give</w:t>
            </w:r>
            <w:r w:rsidR="00F47B8B" w:rsidRPr="00132247">
              <w:rPr>
                <w:color w:val="FFFFFF" w:themeColor="background1"/>
              </w:rPr>
              <w:t>s</w:t>
            </w:r>
            <w:r w:rsidRPr="00132247">
              <w:rPr>
                <w:color w:val="FFFFFF" w:themeColor="background1"/>
              </w:rPr>
              <w:t xml:space="preserve"> feedback and feedforward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Complete</w:t>
            </w:r>
            <w:r w:rsidR="00F47B8B" w:rsidRPr="00132247">
              <w:rPr>
                <w:color w:val="FFFFFF" w:themeColor="background1"/>
              </w:rPr>
              <w:t>s</w:t>
            </w:r>
            <w:r w:rsidRPr="00132247">
              <w:rPr>
                <w:color w:val="FFFFFF" w:themeColor="background1"/>
              </w:rPr>
              <w:t xml:space="preserve"> the learning log</w:t>
            </w:r>
            <w:r w:rsidR="008C4A35" w:rsidRPr="00132247">
              <w:rPr>
                <w:color w:val="FFFFFF" w:themeColor="background1"/>
              </w:rPr>
              <w:br/>
            </w:r>
            <w:r w:rsidRPr="00132247">
              <w:rPr>
                <w:color w:val="FFFFFF" w:themeColor="background1"/>
              </w:rPr>
              <w:t>Acknowledge</w:t>
            </w:r>
            <w:r w:rsidR="00F47B8B" w:rsidRPr="00132247">
              <w:rPr>
                <w:color w:val="FFFFFF" w:themeColor="background1"/>
              </w:rPr>
              <w:t>s</w:t>
            </w:r>
            <w:r w:rsidRPr="00132247">
              <w:rPr>
                <w:color w:val="FFFFFF" w:themeColor="background1"/>
              </w:rPr>
              <w:t xml:space="preserve"> achievement, </w:t>
            </w:r>
            <w:r w:rsidR="008C4A35" w:rsidRPr="00132247">
              <w:rPr>
                <w:color w:val="FFFFFF" w:themeColor="background1"/>
              </w:rPr>
              <w:t xml:space="preserve"> </w:t>
            </w:r>
            <w:r w:rsidR="00F47B8B" w:rsidRPr="00132247">
              <w:rPr>
                <w:color w:val="FFFFFF" w:themeColor="background1"/>
              </w:rPr>
              <w:br/>
            </w:r>
            <w:r w:rsidR="008C4A35" w:rsidRPr="00132247">
              <w:rPr>
                <w:color w:val="FFFFFF" w:themeColor="background1"/>
              </w:rPr>
              <w:t xml:space="preserve">and </w:t>
            </w:r>
            <w:r w:rsidRPr="00132247">
              <w:rPr>
                <w:color w:val="FFFFFF" w:themeColor="background1"/>
              </w:rPr>
              <w:t>good practice</w:t>
            </w:r>
          </w:p>
          <w:p w:rsidR="00276337" w:rsidRPr="00132247" w:rsidRDefault="00276337" w:rsidP="00351A6E">
            <w:pPr>
              <w:jc w:val="right"/>
            </w:pPr>
          </w:p>
        </w:tc>
        <w:tc>
          <w:tcPr>
            <w:tcW w:w="4493" w:type="dxa"/>
            <w:tcMar>
              <w:top w:w="288" w:type="dxa"/>
              <w:left w:w="432" w:type="dxa"/>
              <w:right w:w="0" w:type="dxa"/>
            </w:tcMar>
          </w:tcPr>
          <w:p w:rsidR="00C50B91" w:rsidRPr="00132247" w:rsidRDefault="00604875" w:rsidP="00C50B91">
            <w:pPr>
              <w:pStyle w:val="ReturnAddress"/>
              <w:spacing w:after="240" w:line="276" w:lineRule="auto"/>
              <w:rPr>
                <w:color w:val="00B0F0"/>
              </w:rPr>
            </w:pPr>
            <w:r w:rsidRPr="00132247">
              <w:rPr>
                <w:color w:val="00B0F0"/>
                <w:sz w:val="28"/>
                <w:szCs w:val="28"/>
              </w:rPr>
              <w:t>Coach -</w:t>
            </w:r>
            <w:r w:rsidR="00EA5132" w:rsidRPr="00132247">
              <w:rPr>
                <w:color w:val="00B0F0"/>
                <w:sz w:val="28"/>
                <w:szCs w:val="28"/>
              </w:rPr>
              <w:t>Student partnership</w:t>
            </w:r>
          </w:p>
          <w:p w:rsidR="00C50B91" w:rsidRPr="00132247" w:rsidRDefault="00EA5132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>Coaches oversee and facilitate</w:t>
            </w:r>
            <w:r w:rsidR="00C50B91" w:rsidRPr="00132247">
              <w:rPr>
                <w:color w:val="auto"/>
              </w:rPr>
              <w:t xml:space="preserve"> the learning of </w:t>
            </w:r>
            <w:r w:rsidR="00720BF3" w:rsidRPr="00132247">
              <w:rPr>
                <w:color w:val="auto"/>
              </w:rPr>
              <w:t>2-3</w:t>
            </w:r>
            <w:r w:rsidR="00C50B91" w:rsidRPr="00132247">
              <w:rPr>
                <w:color w:val="auto"/>
              </w:rPr>
              <w:t xml:space="preserve"> students per shift, instead of performing tasks </w:t>
            </w:r>
          </w:p>
          <w:p w:rsidR="00C50B91" w:rsidRPr="00132247" w:rsidRDefault="00C50B91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 xml:space="preserve">Student assess, plan, implement, and evaluate care based on agreed daily learning goals </w:t>
            </w:r>
          </w:p>
          <w:p w:rsidR="00C50B91" w:rsidRPr="00132247" w:rsidRDefault="00EA5132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>Coaches check</w:t>
            </w:r>
            <w:r w:rsidR="00C50B91" w:rsidRPr="00132247">
              <w:rPr>
                <w:color w:val="auto"/>
              </w:rPr>
              <w:t xml:space="preserve"> </w:t>
            </w:r>
            <w:r w:rsidR="008C18F7" w:rsidRPr="00132247">
              <w:rPr>
                <w:color w:val="auto"/>
              </w:rPr>
              <w:t xml:space="preserve">the students </w:t>
            </w:r>
            <w:r w:rsidR="00C50B91" w:rsidRPr="00132247">
              <w:rPr>
                <w:color w:val="auto"/>
              </w:rPr>
              <w:t>le</w:t>
            </w:r>
            <w:r w:rsidR="008C18F7" w:rsidRPr="00132247">
              <w:rPr>
                <w:color w:val="auto"/>
              </w:rPr>
              <w:t>arning needs and student plan for</w:t>
            </w:r>
            <w:r w:rsidR="00C50B91" w:rsidRPr="00132247">
              <w:rPr>
                <w:color w:val="auto"/>
              </w:rPr>
              <w:t xml:space="preserve"> the shift (including priorities, delegation etc.)</w:t>
            </w:r>
          </w:p>
          <w:p w:rsidR="00C50B91" w:rsidRPr="00132247" w:rsidRDefault="00C50B91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 xml:space="preserve">The students provide holistic care </w:t>
            </w:r>
            <w:r w:rsidR="008C18F7" w:rsidRPr="00132247">
              <w:rPr>
                <w:color w:val="auto"/>
              </w:rPr>
              <w:t>for</w:t>
            </w:r>
            <w:r w:rsidRPr="00132247">
              <w:rPr>
                <w:color w:val="auto"/>
              </w:rPr>
              <w:t xml:space="preserve"> a group of patients including essential cares, multi-professional communication, discharge planning &amp; handover of care.</w:t>
            </w:r>
          </w:p>
          <w:p w:rsidR="00C50B91" w:rsidRPr="00132247" w:rsidRDefault="00EA5132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>Coaches provide</w:t>
            </w:r>
            <w:r w:rsidR="00C50B91" w:rsidRPr="00132247">
              <w:rPr>
                <w:color w:val="auto"/>
              </w:rPr>
              <w:t xml:space="preserve"> verbal and written feedback on student’s achievements</w:t>
            </w:r>
          </w:p>
          <w:p w:rsidR="00C50B91" w:rsidRPr="00132247" w:rsidRDefault="00EA5132" w:rsidP="00C50B91">
            <w:pPr>
              <w:pStyle w:val="ReturnAddress"/>
              <w:spacing w:after="240" w:line="240" w:lineRule="auto"/>
              <w:rPr>
                <w:color w:val="auto"/>
              </w:rPr>
            </w:pPr>
            <w:r w:rsidRPr="00132247">
              <w:rPr>
                <w:color w:val="auto"/>
              </w:rPr>
              <w:t>Coaches reflect</w:t>
            </w:r>
            <w:r w:rsidR="00C50B91" w:rsidRPr="00132247">
              <w:rPr>
                <w:color w:val="auto"/>
              </w:rPr>
              <w:t xml:space="preserve"> on </w:t>
            </w:r>
            <w:r w:rsidRPr="00132247">
              <w:rPr>
                <w:color w:val="auto"/>
              </w:rPr>
              <w:t xml:space="preserve">their </w:t>
            </w:r>
            <w:r w:rsidR="00C50B91" w:rsidRPr="00132247">
              <w:rPr>
                <w:color w:val="auto"/>
              </w:rPr>
              <w:t>o</w:t>
            </w:r>
            <w:r w:rsidRPr="00132247">
              <w:rPr>
                <w:color w:val="auto"/>
              </w:rPr>
              <w:t>wn learning and development (professional</w:t>
            </w:r>
            <w:r w:rsidR="00C50B91" w:rsidRPr="00132247">
              <w:rPr>
                <w:color w:val="auto"/>
              </w:rPr>
              <w:t xml:space="preserve"> revalidation, PDP). </w:t>
            </w:r>
          </w:p>
          <w:p w:rsidR="00C50B91" w:rsidRPr="00132247" w:rsidRDefault="00C50B91" w:rsidP="00D351A2">
            <w:pPr>
              <w:pStyle w:val="ReturnAddress"/>
            </w:pPr>
          </w:p>
          <w:p w:rsidR="00132247" w:rsidRPr="00132247" w:rsidRDefault="00132247" w:rsidP="00D351A2">
            <w:pPr>
              <w:pStyle w:val="ReturnAddress"/>
            </w:pPr>
          </w:p>
          <w:p w:rsidR="00132247" w:rsidRPr="00132247" w:rsidRDefault="00132247" w:rsidP="00D351A2">
            <w:pPr>
              <w:pStyle w:val="ReturnAddress"/>
            </w:pPr>
          </w:p>
          <w:p w:rsidR="00CE1E3B" w:rsidRPr="00132247" w:rsidRDefault="00A37A50" w:rsidP="00D351A2">
            <w:pPr>
              <w:pStyle w:val="ReturnAddress"/>
            </w:pPr>
            <w:r w:rsidRPr="00132247">
              <w:t xml:space="preserve">                                                         </w:t>
            </w:r>
          </w:p>
        </w:tc>
        <w:tc>
          <w:tcPr>
            <w:tcW w:w="734" w:type="dxa"/>
            <w:tcMar>
              <w:top w:w="288" w:type="dxa"/>
              <w:right w:w="432" w:type="dxa"/>
            </w:tcMar>
            <w:textDirection w:val="btLr"/>
          </w:tcPr>
          <w:p w:rsidR="00CE1E3B" w:rsidRPr="00132247" w:rsidRDefault="00A37A50" w:rsidP="00A37A50">
            <w:pPr>
              <w:pStyle w:val="Recipient"/>
              <w:ind w:left="113"/>
            </w:pPr>
            <w:r w:rsidRPr="00132247"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Pr="00132247" w:rsidRDefault="00231CA1" w:rsidP="00CE1E3B">
            <w:pPr>
              <w:pStyle w:val="Title"/>
              <w:rPr>
                <w:color w:val="7030A0"/>
              </w:rPr>
            </w:pPr>
            <w:r w:rsidRPr="00132247">
              <w:rPr>
                <w:color w:val="7030A0"/>
              </w:rPr>
              <w:t>CLiP</w:t>
            </w:r>
            <w:r w:rsidR="00E91F88" w:rsidRPr="00132247">
              <w:rPr>
                <w:color w:val="7030A0"/>
                <w:sz w:val="48"/>
              </w:rPr>
              <w:sym w:font="Symbol" w:char="F0E4"/>
            </w:r>
          </w:p>
          <w:p w:rsidR="00231CA1" w:rsidRPr="00132247" w:rsidRDefault="00231CA1" w:rsidP="00CE1E3B">
            <w:pPr>
              <w:pStyle w:val="Title"/>
            </w:pPr>
          </w:p>
          <w:p w:rsidR="00696D21" w:rsidRPr="00132247" w:rsidRDefault="00696D21" w:rsidP="00EA5132">
            <w:pPr>
              <w:pStyle w:val="Subtitle"/>
              <w:jc w:val="center"/>
            </w:pPr>
            <w:r w:rsidRPr="00132247">
              <w:t>East Lancashire Hospitals</w:t>
            </w:r>
          </w:p>
          <w:p w:rsidR="00D351A2" w:rsidRPr="00132247" w:rsidRDefault="00696D21" w:rsidP="00EA5132">
            <w:pPr>
              <w:pStyle w:val="Subtitle"/>
              <w:jc w:val="center"/>
            </w:pPr>
            <w:r w:rsidRPr="00132247">
              <w:t>NHS Trust</w:t>
            </w:r>
          </w:p>
          <w:p w:rsidR="00F66752" w:rsidRPr="00132247" w:rsidRDefault="00F66752" w:rsidP="00EA5132">
            <w:pPr>
              <w:pStyle w:val="Subtitle"/>
              <w:jc w:val="center"/>
            </w:pPr>
          </w:p>
          <w:p w:rsidR="00CE1E3B" w:rsidRPr="00132247" w:rsidRDefault="00231CA1" w:rsidP="00EA5132">
            <w:pPr>
              <w:pStyle w:val="Subtitle"/>
              <w:jc w:val="center"/>
            </w:pPr>
            <w:r w:rsidRPr="00132247">
              <w:t>Working in partnership with UCLan</w:t>
            </w:r>
          </w:p>
          <w:p w:rsidR="00F66752" w:rsidRPr="00132247" w:rsidRDefault="00F66752" w:rsidP="00CE1E3B">
            <w:r w:rsidRPr="00132247">
              <w:rPr>
                <w:noProof/>
                <w:lang w:val="en-GB" w:eastAsia="en-GB"/>
              </w:rPr>
              <w:drawing>
                <wp:inline distT="0" distB="0" distL="0" distR="0" wp14:anchorId="1F08A5BA" wp14:editId="29CA8446">
                  <wp:extent cx="2847115" cy="38674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982" cy="392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CA1" w:rsidRDefault="00F66752" w:rsidP="00F66752">
            <w:r w:rsidRPr="00132247">
              <w:rPr>
                <w:noProof/>
                <w:lang w:val="en-GB" w:eastAsia="en-GB"/>
              </w:rPr>
              <w:drawing>
                <wp:inline distT="0" distB="0" distL="0" distR="0" wp14:anchorId="594131A4" wp14:editId="351A53F8">
                  <wp:extent cx="2454248" cy="31432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003" cy="314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:rsidTr="005F496D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37743C" w:rsidP="0037743C"/>
          <w:p w:rsidR="0037743C" w:rsidRPr="00132247" w:rsidRDefault="00AD4BAB" w:rsidP="0037743C">
            <w:pPr>
              <w:pStyle w:val="Heading1"/>
              <w:rPr>
                <w:color w:val="7030A0"/>
              </w:rPr>
            </w:pPr>
            <w:r w:rsidRPr="00132247">
              <w:rPr>
                <w:color w:val="7030A0"/>
              </w:rPr>
              <w:t>C</w:t>
            </w:r>
            <w:r w:rsidR="00C87FC2" w:rsidRPr="00132247">
              <w:rPr>
                <w:color w:val="7030A0"/>
              </w:rPr>
              <w:t>LiP</w:t>
            </w:r>
            <w:r w:rsidR="00FC223A" w:rsidRPr="00132247">
              <w:rPr>
                <w:color w:val="7030A0"/>
              </w:rPr>
              <w:sym w:font="Symbol" w:char="F0E4"/>
            </w:r>
          </w:p>
          <w:p w:rsidR="0030440F" w:rsidRDefault="0030440F" w:rsidP="0030440F">
            <w:pPr>
              <w:spacing w:line="360" w:lineRule="auto"/>
            </w:pPr>
            <w:r>
              <w:t>The Collaborative Learning in Practice (</w:t>
            </w:r>
            <w:r w:rsidR="00FC223A">
              <w:t>CLiP</w:t>
            </w:r>
            <w:r w:rsidR="00FC223A">
              <w:sym w:font="Symbol" w:char="F0E4"/>
            </w:r>
            <w:r>
              <w:t xml:space="preserve">) project was introduced to the UK in 2011 by University of East Anglia, School of Health Sciences.  </w:t>
            </w:r>
            <w:r w:rsidR="00FC223A">
              <w:t>CLiP</w:t>
            </w:r>
            <w:r w:rsidR="00FC223A">
              <w:sym w:font="Symbol" w:char="F0E4"/>
            </w:r>
            <w:r>
              <w:t xml:space="preserve"> is based on the VU University Medical Centre Amsterdam (</w:t>
            </w:r>
            <w:proofErr w:type="spellStart"/>
            <w:r>
              <w:t>VUmc</w:t>
            </w:r>
            <w:proofErr w:type="spellEnd"/>
            <w:r>
              <w:t>) ‘Real Life Learning Ward’ approach to supporting day-to-day learning in practice.</w:t>
            </w:r>
          </w:p>
          <w:p w:rsidR="0030440F" w:rsidRDefault="0030440F" w:rsidP="0030440F">
            <w:pPr>
              <w:spacing w:line="360" w:lineRule="auto"/>
            </w:pPr>
            <w:r>
              <w:t xml:space="preserve">The approach is intensely student </w:t>
            </w:r>
            <w:proofErr w:type="spellStart"/>
            <w:r>
              <w:t>centred</w:t>
            </w:r>
            <w:proofErr w:type="spellEnd"/>
            <w:r>
              <w:t xml:space="preserve"> and based on coaching principles.  </w:t>
            </w:r>
            <w:r w:rsidR="00FC223A">
              <w:t>During 2017- 2018 CLiP</w:t>
            </w:r>
            <w:r w:rsidR="00FC223A">
              <w:sym w:font="Symbol" w:char="F0E4"/>
            </w:r>
            <w:r w:rsidR="004A0119">
              <w:t xml:space="preserve"> will be introduced to a range of different clinical learning environments across the UCLan placement circuit. </w:t>
            </w:r>
            <w:r w:rsidR="004732BD">
              <w:t>The implementation of CLiP</w:t>
            </w:r>
            <w:r w:rsidR="00FC223A">
              <w:sym w:font="Symbol" w:char="F0E4"/>
            </w:r>
            <w:r w:rsidR="004732BD">
              <w:t xml:space="preserve"> will be evaluated and you may be invited to contribute to this process.</w:t>
            </w:r>
          </w:p>
          <w:p w:rsidR="0037743C" w:rsidRDefault="0037743C" w:rsidP="0037743C"/>
          <w:p w:rsidR="0037743C" w:rsidRDefault="0037743C" w:rsidP="0037743C">
            <w:pPr>
              <w:pStyle w:val="Heading2"/>
            </w:pPr>
          </w:p>
          <w:p w:rsidR="0037743C" w:rsidRDefault="0037743C" w:rsidP="0030440F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9C7D9F" w:rsidRDefault="009C7D9F" w:rsidP="00231CA1">
            <w:pPr>
              <w:pStyle w:val="Quote"/>
            </w:pPr>
            <w:r>
              <w:t>Promoting High Quality</w:t>
            </w:r>
          </w:p>
          <w:p w:rsidR="00D70C60" w:rsidRDefault="009C7D9F" w:rsidP="00231CA1">
            <w:pPr>
              <w:pStyle w:val="Quote"/>
            </w:pPr>
            <w:r>
              <w:t>Patient Focused</w:t>
            </w:r>
          </w:p>
          <w:p w:rsidR="0037743C" w:rsidRDefault="004F687F" w:rsidP="00231CA1">
            <w:pPr>
              <w:pStyle w:val="Quote"/>
            </w:pPr>
            <w:r>
              <w:t>Evidence Based Nursing Care</w:t>
            </w:r>
          </w:p>
          <w:p w:rsidR="00AD4BAB" w:rsidRPr="00132247" w:rsidRDefault="00AD4BAB" w:rsidP="00AD4BAB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132247">
              <w:rPr>
                <w:color w:val="0070C0"/>
                <w:sz w:val="28"/>
                <w:szCs w:val="28"/>
              </w:rPr>
              <w:t>A coach:</w:t>
            </w:r>
          </w:p>
          <w:p w:rsidR="00AD4BAB" w:rsidRDefault="00E91F88" w:rsidP="00AD4BAB">
            <w:pPr>
              <w:pStyle w:val="ListParagraph"/>
              <w:numPr>
                <w:ilvl w:val="0"/>
                <w:numId w:val="15"/>
              </w:numPr>
              <w:spacing w:after="200" w:line="360" w:lineRule="auto"/>
            </w:pPr>
            <w:r>
              <w:t>Encourages the student to identify their own learning needs and to work out how they might achieve them</w:t>
            </w:r>
          </w:p>
          <w:p w:rsidR="00AD4BAB" w:rsidRDefault="00AD4BAB" w:rsidP="00AD4BAB">
            <w:pPr>
              <w:pStyle w:val="ListParagraph"/>
              <w:numPr>
                <w:ilvl w:val="0"/>
                <w:numId w:val="15"/>
              </w:numPr>
              <w:spacing w:after="200" w:line="360" w:lineRule="auto"/>
            </w:pPr>
            <w:r>
              <w:t>Crea</w:t>
            </w:r>
            <w:r w:rsidR="00FF6C4B">
              <w:t xml:space="preserve">tes a </w:t>
            </w:r>
            <w:r w:rsidR="00D70C60">
              <w:t>learning environment</w:t>
            </w:r>
            <w:r>
              <w:t xml:space="preserve"> based on a </w:t>
            </w:r>
            <w:r w:rsidR="00D70C60">
              <w:t>culture of valuing, encouraging</w:t>
            </w:r>
            <w:r>
              <w:t xml:space="preserve"> learning by doing</w:t>
            </w:r>
            <w:r w:rsidR="00D70C60">
              <w:t>, and</w:t>
            </w:r>
            <w:r>
              <w:t xml:space="preserve"> positive reinforcement</w:t>
            </w:r>
            <w:r w:rsidR="00D70C60">
              <w:t>,</w:t>
            </w:r>
            <w:r>
              <w:t xml:space="preserve"> enhanced by consistent and timely feedback.</w:t>
            </w:r>
          </w:p>
          <w:p w:rsidR="00AD4BAB" w:rsidRDefault="00AD4BAB" w:rsidP="00AD4BAB">
            <w:pPr>
              <w:pStyle w:val="ListParagraph"/>
              <w:numPr>
                <w:ilvl w:val="0"/>
                <w:numId w:val="15"/>
              </w:numPr>
              <w:spacing w:after="200" w:line="360" w:lineRule="auto"/>
            </w:pPr>
            <w:r>
              <w:t>Encourages the student to provide solution focused patient care.</w:t>
            </w:r>
          </w:p>
          <w:p w:rsidR="00AD4BAB" w:rsidRDefault="00AD4BAB" w:rsidP="00AD4BAB">
            <w:pPr>
              <w:pStyle w:val="ListParagraph"/>
              <w:numPr>
                <w:ilvl w:val="0"/>
                <w:numId w:val="15"/>
              </w:numPr>
              <w:spacing w:after="200" w:line="360" w:lineRule="auto"/>
            </w:pPr>
            <w:r>
              <w:t>Encourages the student to assume responsibility for the care they plan and deliver.</w:t>
            </w:r>
          </w:p>
          <w:p w:rsidR="00AD4BAB" w:rsidRDefault="00280C31" w:rsidP="00AD4BAB">
            <w:pPr>
              <w:pStyle w:val="ListParagraph"/>
              <w:numPr>
                <w:ilvl w:val="0"/>
                <w:numId w:val="15"/>
              </w:numPr>
              <w:spacing w:after="200" w:line="360" w:lineRule="auto"/>
            </w:pPr>
            <w:r>
              <w:t>Asks Questions and a</w:t>
            </w:r>
            <w:r w:rsidR="00D70C60">
              <w:t xml:space="preserve">ctively </w:t>
            </w:r>
            <w:r>
              <w:t>l</w:t>
            </w:r>
            <w:r w:rsidR="00FF6C4B">
              <w:t xml:space="preserve">istens </w:t>
            </w:r>
          </w:p>
          <w:p w:rsidR="00AD4BAB" w:rsidRDefault="00AD4BAB" w:rsidP="0037743C"/>
          <w:p w:rsidR="00AD4BAB" w:rsidRDefault="00AD4BAB" w:rsidP="0037743C"/>
          <w:p w:rsidR="00AD4BAB" w:rsidRDefault="00AD4BAB" w:rsidP="0037743C"/>
        </w:tc>
        <w:tc>
          <w:tcPr>
            <w:tcW w:w="4579" w:type="dxa"/>
            <w:tcMar>
              <w:left w:w="432" w:type="dxa"/>
            </w:tcMar>
          </w:tcPr>
          <w:p w:rsidR="00AD4BAB" w:rsidRPr="00132247" w:rsidRDefault="00280C31" w:rsidP="00AD4BAB">
            <w:pPr>
              <w:spacing w:line="360" w:lineRule="auto"/>
              <w:rPr>
                <w:color w:val="92D050"/>
                <w:sz w:val="28"/>
                <w:szCs w:val="28"/>
              </w:rPr>
            </w:pPr>
            <w:r w:rsidRPr="00132247">
              <w:rPr>
                <w:color w:val="92D050"/>
                <w:sz w:val="28"/>
                <w:szCs w:val="28"/>
              </w:rPr>
              <w:t>Coaching questions may ask:</w:t>
            </w:r>
          </w:p>
          <w:p w:rsidR="00AD4BAB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What do you make of that?</w:t>
            </w:r>
          </w:p>
          <w:p w:rsidR="00AD4BAB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What do you think is best?</w:t>
            </w:r>
          </w:p>
          <w:p w:rsidR="00AD4BAB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Tell me more about that?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What do you think this means?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What is an example?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What are the options?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How else could you handle that?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Can you talk me through why you think that’s the right thing to do?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Can you say more about that?</w:t>
            </w:r>
          </w:p>
          <w:p w:rsidR="00280C31" w:rsidRDefault="00280C31" w:rsidP="00AD4BAB">
            <w:pPr>
              <w:pStyle w:val="ListParagraph"/>
              <w:numPr>
                <w:ilvl w:val="0"/>
                <w:numId w:val="16"/>
              </w:numPr>
              <w:spacing w:after="200" w:line="360" w:lineRule="auto"/>
            </w:pPr>
            <w:r>
              <w:t>Can you explain why you did it that way?</w:t>
            </w:r>
          </w:p>
          <w:p w:rsidR="00AD4BAB" w:rsidRDefault="00AD4BAB" w:rsidP="00AD4BAB">
            <w:pPr>
              <w:spacing w:line="360" w:lineRule="auto"/>
            </w:pPr>
            <w:r>
              <w:t>And the coaching relationship will:</w:t>
            </w:r>
          </w:p>
          <w:p w:rsidR="0030440F" w:rsidRDefault="00FC223A" w:rsidP="00FC223A">
            <w:pPr>
              <w:pStyle w:val="ListParagraph"/>
              <w:numPr>
                <w:ilvl w:val="0"/>
                <w:numId w:val="21"/>
              </w:numPr>
              <w:spacing w:after="200" w:line="360" w:lineRule="auto"/>
            </w:pPr>
            <w:r>
              <w:t>Develop their coaching and facilitation skills.</w:t>
            </w:r>
          </w:p>
          <w:p w:rsidR="00FC223A" w:rsidRDefault="00FC223A" w:rsidP="00FC223A">
            <w:pPr>
              <w:pStyle w:val="ListParagraph"/>
              <w:numPr>
                <w:ilvl w:val="0"/>
                <w:numId w:val="21"/>
              </w:numPr>
              <w:spacing w:after="200" w:line="360" w:lineRule="auto"/>
            </w:pPr>
            <w:r>
              <w:t>Develop their situational leadership skills.</w:t>
            </w:r>
          </w:p>
          <w:p w:rsidR="00FC223A" w:rsidRPr="0030440F" w:rsidRDefault="00EA5132" w:rsidP="00FC223A">
            <w:pPr>
              <w:pStyle w:val="ListParagraph"/>
              <w:numPr>
                <w:ilvl w:val="0"/>
                <w:numId w:val="21"/>
              </w:numPr>
              <w:spacing w:after="200" w:line="360" w:lineRule="auto"/>
            </w:pPr>
            <w:r>
              <w:t>Update their</w:t>
            </w:r>
            <w:r w:rsidR="00FC223A">
              <w:t xml:space="preserve"> knowledge.</w:t>
            </w:r>
          </w:p>
        </w:tc>
      </w:tr>
    </w:tbl>
    <w:p w:rsidR="00ED7C90" w:rsidRDefault="00ED7C90" w:rsidP="00D91EF3">
      <w:pPr>
        <w:pStyle w:val="NoSpacing"/>
      </w:pPr>
    </w:p>
    <w:sectPr w:rsidR="00ED7C90" w:rsidSect="00CD4ED2">
      <w:headerReference w:type="default" r:id="rId17"/>
      <w:headerReference w:type="first" r:id="rId18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6" w:rsidRDefault="005C2116" w:rsidP="0037743C">
      <w:pPr>
        <w:spacing w:after="0" w:line="240" w:lineRule="auto"/>
      </w:pPr>
      <w:r>
        <w:separator/>
      </w:r>
    </w:p>
  </w:endnote>
  <w:endnote w:type="continuationSeparator" w:id="0">
    <w:p w:rsidR="005C2116" w:rsidRDefault="005C2116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6" w:rsidRDefault="005C2116" w:rsidP="0037743C">
      <w:pPr>
        <w:spacing w:after="0" w:line="240" w:lineRule="auto"/>
      </w:pPr>
      <w:r>
        <w:separator/>
      </w:r>
    </w:p>
  </w:footnote>
  <w:footnote w:type="continuationSeparator" w:id="0">
    <w:p w:rsidR="005C2116" w:rsidRDefault="005C2116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9B" w:rsidRDefault="0071232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22158D7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2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5D8F454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KINMLh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D2" w:rsidRDefault="005F496D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2AD5F70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307078D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4C5DFB">
      <w:t xml:space="preserve">Appendix 2: </w:t>
    </w:r>
    <w:proofErr w:type="spellStart"/>
    <w:r w:rsidR="004C5DFB">
      <w:t>CLiP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1CE5DB8"/>
    <w:multiLevelType w:val="hybridMultilevel"/>
    <w:tmpl w:val="182CB5E4"/>
    <w:lvl w:ilvl="0" w:tplc="DDD252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374BA"/>
    <w:multiLevelType w:val="hybridMultilevel"/>
    <w:tmpl w:val="BD04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E28BD"/>
    <w:multiLevelType w:val="hybridMultilevel"/>
    <w:tmpl w:val="4BA0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A7023"/>
    <w:multiLevelType w:val="hybridMultilevel"/>
    <w:tmpl w:val="9136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55C19"/>
    <w:multiLevelType w:val="hybridMultilevel"/>
    <w:tmpl w:val="D9F4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52101"/>
    <w:multiLevelType w:val="hybridMultilevel"/>
    <w:tmpl w:val="9F46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22467"/>
    <w:multiLevelType w:val="hybridMultilevel"/>
    <w:tmpl w:val="567C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6"/>
  </w:num>
  <w:num w:numId="17">
    <w:abstractNumId w:val="17"/>
  </w:num>
  <w:num w:numId="18">
    <w:abstractNumId w:val="11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attachedTemplate r:id="rId1"/>
  <w:defaultTabStop w:val="720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6"/>
    <w:rsid w:val="00000751"/>
    <w:rsid w:val="00016C11"/>
    <w:rsid w:val="000425F6"/>
    <w:rsid w:val="00045CA6"/>
    <w:rsid w:val="00075279"/>
    <w:rsid w:val="00077FB7"/>
    <w:rsid w:val="000871B1"/>
    <w:rsid w:val="00132247"/>
    <w:rsid w:val="001614A1"/>
    <w:rsid w:val="001A12BB"/>
    <w:rsid w:val="00231CA1"/>
    <w:rsid w:val="00276337"/>
    <w:rsid w:val="00280C31"/>
    <w:rsid w:val="00296A73"/>
    <w:rsid w:val="002B176A"/>
    <w:rsid w:val="002F5ECB"/>
    <w:rsid w:val="0030440F"/>
    <w:rsid w:val="00305B78"/>
    <w:rsid w:val="003309C2"/>
    <w:rsid w:val="00351A6E"/>
    <w:rsid w:val="0037743C"/>
    <w:rsid w:val="003E1E9B"/>
    <w:rsid w:val="00425687"/>
    <w:rsid w:val="004732BD"/>
    <w:rsid w:val="004A0119"/>
    <w:rsid w:val="004C5DFB"/>
    <w:rsid w:val="004F687F"/>
    <w:rsid w:val="00500A3B"/>
    <w:rsid w:val="00555FE1"/>
    <w:rsid w:val="005C2116"/>
    <w:rsid w:val="005F496D"/>
    <w:rsid w:val="00604875"/>
    <w:rsid w:val="00610258"/>
    <w:rsid w:val="006113A1"/>
    <w:rsid w:val="00632BB1"/>
    <w:rsid w:val="00636FE2"/>
    <w:rsid w:val="00674F90"/>
    <w:rsid w:val="0069002D"/>
    <w:rsid w:val="00696D21"/>
    <w:rsid w:val="00704FD6"/>
    <w:rsid w:val="00712321"/>
    <w:rsid w:val="00715017"/>
    <w:rsid w:val="00720BF3"/>
    <w:rsid w:val="007327A6"/>
    <w:rsid w:val="00751AA2"/>
    <w:rsid w:val="007B03D6"/>
    <w:rsid w:val="007C70E3"/>
    <w:rsid w:val="007F0771"/>
    <w:rsid w:val="008C18F7"/>
    <w:rsid w:val="008C4A35"/>
    <w:rsid w:val="00912E26"/>
    <w:rsid w:val="009C7D9F"/>
    <w:rsid w:val="00A01D2E"/>
    <w:rsid w:val="00A37A50"/>
    <w:rsid w:val="00A92C80"/>
    <w:rsid w:val="00AD4BAB"/>
    <w:rsid w:val="00AF185B"/>
    <w:rsid w:val="00B5703D"/>
    <w:rsid w:val="00C50B91"/>
    <w:rsid w:val="00C87FC2"/>
    <w:rsid w:val="00CA1864"/>
    <w:rsid w:val="00CB4B15"/>
    <w:rsid w:val="00CD4ED2"/>
    <w:rsid w:val="00CE1E3B"/>
    <w:rsid w:val="00D2631E"/>
    <w:rsid w:val="00D351A2"/>
    <w:rsid w:val="00D70C60"/>
    <w:rsid w:val="00D91EF3"/>
    <w:rsid w:val="00DA3C62"/>
    <w:rsid w:val="00DC332A"/>
    <w:rsid w:val="00E17854"/>
    <w:rsid w:val="00E36671"/>
    <w:rsid w:val="00E75E55"/>
    <w:rsid w:val="00E91F88"/>
    <w:rsid w:val="00E938FB"/>
    <w:rsid w:val="00EA5132"/>
    <w:rsid w:val="00ED7C90"/>
    <w:rsid w:val="00F47B8B"/>
    <w:rsid w:val="00F66752"/>
    <w:rsid w:val="00F91541"/>
    <w:rsid w:val="00FB1F73"/>
    <w:rsid w:val="00FC223A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07/relationships/hdphoto" Target="media/hdphoto1.wdp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une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874DFD51-0AA7-4465-B5B4-95416D6F213A}">
  <ds:schemaRefs>
    <ds:schemaRef ds:uri="a4f35948-e619-41b3-aa29-22878b09cfd2"/>
    <ds:schemaRef ds:uri="http://schemas.microsoft.com/office/2006/documentManagement/types"/>
    <ds:schemaRef ds:uri="http://purl.org/dc/terms/"/>
    <ds:schemaRef ds:uri="40262f94-9f35-4ac3-9a90-690165a166b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08CC85-2212-4201-B024-C8B04FBE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Daune</dc:creator>
  <cp:lastModifiedBy>Windows User</cp:lastModifiedBy>
  <cp:revision>3</cp:revision>
  <cp:lastPrinted>2021-06-09T07:25:00Z</cp:lastPrinted>
  <dcterms:created xsi:type="dcterms:W3CDTF">2021-09-08T14:25:00Z</dcterms:created>
  <dcterms:modified xsi:type="dcterms:W3CDTF">2021-09-15T15:39:00Z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  <property fmtid="{D5CDD505-2E9C-101B-9397-08002B2CF9AE}" pid="4" name="WinDIP File ID">
    <vt:lpwstr>b333af9b-daa2-417b-98e9-49bccda92bca</vt:lpwstr>
  </property>
</Properties>
</file>